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</w:p>
    <w:p>
      <w:pPr>
        <w:pStyle w:val="NormalnyWeb"/>
        <w:spacing w:after="0"/>
        <w:jc w:val="center"/>
      </w:pPr>
      <w:r>
        <w:rPr>
          <w:b/>
          <w:bCs/>
          <w:sz w:val="30"/>
          <w:szCs w:val="30"/>
        </w:rPr>
        <w:t>Zdalna Szkoła</w:t>
      </w:r>
    </w:p>
    <w:p>
      <w:pPr>
        <w:pStyle w:val="NormalnyWeb"/>
        <w:spacing w:after="0"/>
        <w:jc w:val="center"/>
      </w:pPr>
      <w:r>
        <w:rPr>
          <w:b/>
          <w:bCs/>
          <w:sz w:val="30"/>
          <w:szCs w:val="30"/>
        </w:rPr>
        <w:t>wsparcie Ogólnopolskiej Sieci Edukacyjnej w systemie kształcenia zdalnego</w:t>
      </w:r>
    </w:p>
    <w:p>
      <w:pPr>
        <w:pStyle w:val="NormalnyWeb"/>
        <w:spacing w:after="0"/>
      </w:pPr>
    </w:p>
    <w:p>
      <w:pPr>
        <w:pStyle w:val="NormalnyWeb"/>
        <w:spacing w:after="0"/>
        <w:jc w:val="center"/>
      </w:pPr>
      <w:r>
        <w:rPr>
          <w:color w:val="000000"/>
          <w:sz w:val="28"/>
          <w:szCs w:val="28"/>
        </w:rPr>
        <w:t>Program Operacyjny Polska Cyfrowa na lata 2014-2020</w:t>
      </w:r>
    </w:p>
    <w:p>
      <w:pPr>
        <w:pStyle w:val="NormalnyWeb"/>
        <w:spacing w:after="0"/>
        <w:jc w:val="center"/>
      </w:pPr>
    </w:p>
    <w:p>
      <w:pPr>
        <w:pStyle w:val="NormalnyWeb"/>
        <w:spacing w:after="0"/>
        <w:jc w:val="both"/>
      </w:pPr>
      <w:r>
        <w:t xml:space="preserve">Wprowadzenie stanu epidemii na terenie kraju w związku z pandemią </w:t>
      </w:r>
      <w:proofErr w:type="spellStart"/>
      <w:r>
        <w:t>koronawirusa</w:t>
      </w:r>
      <w:proofErr w:type="spellEnd"/>
      <w:r>
        <w:t xml:space="preserve">, skutkowało zamknięciem jednostek oświatowych. Sytuacja ta postawiła szkolnictwo w nowej rzeczywistości, która zrodziła konieczność wypracowania odmiennych od dotychczasowych, standardów prowadzenia zajęć edukacyjnych. Uczniowie, aby nadal realizować podstawy programowe, zmuszeni zostali do pobierania nauki z domu w formie zdalnej z wykorzystaniem własnego sprzętu komputerowego. Jednocześnie wielu rodziców realizuje swoją pracę także w formie zdalnej. To sprawiło, że część uczniów, zwłaszcza z rodzin wielodzietnych, w których kilkoro dzieci bierze udział w zdalnych zajęciach, ma utrudniony dostęp do komputera. </w:t>
      </w:r>
    </w:p>
    <w:p>
      <w:pPr>
        <w:pStyle w:val="NormalnyWeb"/>
        <w:spacing w:after="0"/>
        <w:jc w:val="both"/>
      </w:pPr>
      <w:r>
        <w:t>Odpowiedzią na takie zapotrzebowanie jest uruchomienie przez Ministerstwo Cyfryzacji, przy współpracy z Centrum Projektów Polska Cyfrowa, programu pn. Zdalna Szkoła. Działanie jest finansowane ze środków Europejskiego Funduszu Rozwoju Regionalnego w ramach Programu Operacyjnego Polska Cyfrowa na lata 2014-2020.</w:t>
      </w:r>
    </w:p>
    <w:p>
      <w:pPr>
        <w:pStyle w:val="NormalnyWeb"/>
        <w:spacing w:after="0"/>
        <w:jc w:val="both"/>
      </w:pPr>
      <w:r>
        <w:t>W dniu 1 kwietnia 2020 r. Miasto Cieszyn złożyło wniosek o przyznanie grantu na zakup 50 komputerów dla uczniów cieszyńskich publicznych szkół podstawowych, którzy najbardziej potrzebowali takiego wsparcia. Na zakup sprzętu komputerowego Miasto Cieszyn otrzyma dotację w wysokości 100 000 zł. W dniu 27 kwietnia 2020 r. komputery zostały przekazane do siedmiu szkół podstawowych, a w dalszej kolejności udostępnione nieodpłatnie uczniom.</w:t>
      </w:r>
    </w:p>
    <w:p>
      <w:pPr>
        <w:pStyle w:val="NormalnyWeb"/>
        <w:spacing w:after="0"/>
        <w:jc w:val="both"/>
      </w:pPr>
    </w:p>
    <w:p>
      <w:pPr>
        <w:pStyle w:val="NormalnyWeb"/>
        <w:spacing w:after="0"/>
        <w:jc w:val="both"/>
      </w:pPr>
    </w:p>
    <w:p>
      <w:pPr>
        <w:pStyle w:val="NormalnyWeb"/>
        <w:spacing w:after="0"/>
        <w:jc w:val="center"/>
      </w:pPr>
    </w:p>
    <w:p>
      <w:bookmarkStart w:id="1" w:name="Bookmark"/>
      <w:bookmarkEnd w:id="1"/>
    </w:p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Nagwek"/>
    </w:pPr>
    <w:r>
      <w:rPr>
        <w:noProof/>
        <w:lang w:eastAsia="pl-PL"/>
      </w:rPr>
      <w:drawing>
        <wp:inline distT="0" distB="0" distL="0" distR="0">
          <wp:extent cx="5760720" cy="65838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1F2"/>
    <w:multiLevelType w:val="multilevel"/>
    <w:tmpl w:val="BE0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108F5-D51F-4657-A84F-8CD554F2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Miąsik Joanna</dc:creator>
  <cp:lastModifiedBy>Stelmach-Kubaszczyk Barbara</cp:lastModifiedBy>
  <cp:revision>2</cp:revision>
  <cp:lastPrinted>2020-06-05T05:53:00Z</cp:lastPrinted>
  <dcterms:created xsi:type="dcterms:W3CDTF">2020-06-05T11:08:00Z</dcterms:created>
  <dcterms:modified xsi:type="dcterms:W3CDTF">2020-06-05T11:08:00Z</dcterms:modified>
</cp:coreProperties>
</file>